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48" w:rsidRPr="00044EA3" w:rsidRDefault="00124751">
      <w:pPr>
        <w:rPr>
          <w:rFonts w:ascii="Arial" w:hAnsi="Arial" w:cs="Arial"/>
          <w:sz w:val="24"/>
          <w:szCs w:val="24"/>
        </w:rPr>
      </w:pPr>
    </w:p>
    <w:p w:rsidR="00044EA3" w:rsidRPr="00044EA3" w:rsidRDefault="00044EA3">
      <w:pPr>
        <w:rPr>
          <w:rFonts w:ascii="Arial" w:hAnsi="Arial" w:cs="Arial"/>
          <w:sz w:val="24"/>
          <w:szCs w:val="24"/>
        </w:rPr>
      </w:pPr>
    </w:p>
    <w:p w:rsidR="00044EA3" w:rsidRDefault="00044EA3" w:rsidP="00044EA3">
      <w:pPr>
        <w:jc w:val="center"/>
        <w:rPr>
          <w:rFonts w:ascii="Arial" w:hAnsi="Arial" w:cs="Arial"/>
          <w:sz w:val="24"/>
          <w:szCs w:val="24"/>
        </w:rPr>
      </w:pPr>
      <w:r w:rsidRPr="00044EA3">
        <w:rPr>
          <w:rFonts w:ascii="Arial" w:hAnsi="Arial" w:cs="Arial"/>
          <w:sz w:val="24"/>
          <w:szCs w:val="24"/>
        </w:rPr>
        <w:t>Principais pontos de intersecção das disciplinas cursadas</w:t>
      </w:r>
    </w:p>
    <w:p w:rsidR="00044EA3" w:rsidRDefault="00044EA3">
      <w:pPr>
        <w:rPr>
          <w:rFonts w:ascii="Arial" w:hAnsi="Arial" w:cs="Arial"/>
          <w:sz w:val="24"/>
          <w:szCs w:val="24"/>
        </w:rPr>
      </w:pPr>
    </w:p>
    <w:p w:rsidR="00044EA3" w:rsidRDefault="00044E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de dissertação de mestrado tem como objetivo estudar a dinâmica das audiências de custódia no Brasil e fazer uma relação entre a realização das audiências pelos magistrados e a permanência de algemas na pessoa privada de liberdade. Trata-se de investigação no capo dos direitos humanos e no Campo do Direito Processual Penal.  </w:t>
      </w:r>
    </w:p>
    <w:p w:rsidR="00044EA3" w:rsidRDefault="00044E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termos de realização concreta do </w:t>
      </w:r>
      <w:r w:rsidRPr="00044EA3">
        <w:rPr>
          <w:rFonts w:ascii="Arial" w:hAnsi="Arial" w:cs="Arial"/>
          <w:i/>
          <w:sz w:val="24"/>
          <w:szCs w:val="24"/>
        </w:rPr>
        <w:t>jus puniendi</w:t>
      </w:r>
      <w:r>
        <w:rPr>
          <w:rFonts w:ascii="Arial" w:hAnsi="Arial" w:cs="Arial"/>
          <w:sz w:val="24"/>
          <w:szCs w:val="24"/>
        </w:rPr>
        <w:t>, juízes e juízas podem impor restrições à liberdade do indivíduo em caso de situações estritamente e devidamente fundamentadas em suas decisões. Sob este ponto, em caso de ausência de norma ordinária, magistrados e magistradas devem se valer dos princípios constitucionais que limitam o poder punitivo e consagram a liberdade e a dignidade da pessoa humana como regra.</w:t>
      </w:r>
    </w:p>
    <w:p w:rsidR="00044EA3" w:rsidRDefault="00044E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 este aspecto, as duas disciplinas cursadas sobre ética (</w:t>
      </w:r>
      <w:r w:rsidR="00A40776">
        <w:rPr>
          <w:rFonts w:ascii="Arial" w:hAnsi="Arial" w:cs="Arial"/>
          <w:sz w:val="24"/>
          <w:szCs w:val="24"/>
        </w:rPr>
        <w:t>DIS7 – Ética e Integridade e DIS20 – Ética e Igualdade</w:t>
      </w:r>
      <w:r>
        <w:rPr>
          <w:rFonts w:ascii="Arial" w:hAnsi="Arial" w:cs="Arial"/>
          <w:sz w:val="24"/>
          <w:szCs w:val="24"/>
        </w:rPr>
        <w:t>) foram fundamentais para o acréscimo de conhecimento sobretudo na atuação de uma ética aplicada aos magistrados e magistradas fundados no respeito e igualdade das pessoas.</w:t>
      </w:r>
      <w:r w:rsidR="00A40776">
        <w:rPr>
          <w:rFonts w:ascii="Arial" w:hAnsi="Arial" w:cs="Arial"/>
          <w:sz w:val="24"/>
          <w:szCs w:val="24"/>
        </w:rPr>
        <w:t xml:space="preserve"> </w:t>
      </w:r>
    </w:p>
    <w:p w:rsidR="00A40776" w:rsidRDefault="00A40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dissertação pretende analisar a dinâmica das audiências realizadas em alguns estados da Federação. Neste sentido, conhecer ferramentas de gestão e tecnologia é de crucial importância para uma pesquisa efetiva. Aqui, as disciplinas de “Processo, Sistema de Justiça, Gestão Processual e </w:t>
      </w:r>
      <w:proofErr w:type="gramStart"/>
      <w:r>
        <w:rPr>
          <w:rFonts w:ascii="Arial" w:hAnsi="Arial" w:cs="Arial"/>
          <w:sz w:val="24"/>
          <w:szCs w:val="24"/>
        </w:rPr>
        <w:t>Efetividade”(</w:t>
      </w:r>
      <w:proofErr w:type="gramEnd"/>
      <w:r>
        <w:rPr>
          <w:rFonts w:ascii="Arial" w:hAnsi="Arial" w:cs="Arial"/>
          <w:sz w:val="24"/>
          <w:szCs w:val="24"/>
        </w:rPr>
        <w:t>DIS5) e “Administração Judicial Aplicada”(DIS2) serviram de instrumento para a aquisição de conhecimento sobre ferramentas de TI utilizadas pelos Tribunais, bem como auxiliaram a pesquisa sob o ponto de vista da gestão de processos e de pessoas. Tratando-se de mestrado profissionalizante, a aquisição destes conhecimentos auxilia em muito às funções judicantes.</w:t>
      </w:r>
    </w:p>
    <w:p w:rsidR="00A40776" w:rsidRDefault="00A40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disciplinas de “Comunicação e Transparência no Poder </w:t>
      </w:r>
      <w:proofErr w:type="gramStart"/>
      <w:r>
        <w:rPr>
          <w:rFonts w:ascii="Arial" w:hAnsi="Arial" w:cs="Arial"/>
          <w:sz w:val="24"/>
          <w:szCs w:val="24"/>
        </w:rPr>
        <w:t>judiciário”(</w:t>
      </w:r>
      <w:proofErr w:type="gramEnd"/>
      <w:r>
        <w:rPr>
          <w:rFonts w:ascii="Arial" w:hAnsi="Arial" w:cs="Arial"/>
          <w:sz w:val="24"/>
          <w:szCs w:val="24"/>
        </w:rPr>
        <w:t>DIS9) e “Liderança Organizacional e atividade Judicial”(DIS6) propiciaram a abertura para novos conhecimentos que servirão de acréscimo em nossa atividade judicante, especialmente, nas questões de gerenciamento de pessoas e em nossa conduta frente à alguns casos midiáticos.</w:t>
      </w:r>
    </w:p>
    <w:p w:rsidR="00A40776" w:rsidRDefault="00A40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fim, as duas matérias sobre metodologia, “Seminário de Pesquisa e Metodologia” (DIS8) e “Sistema de Justiça e Pesquisa Empírica” (DIS</w:t>
      </w:r>
      <w:r w:rsidR="00C502AE">
        <w:rPr>
          <w:rFonts w:ascii="Arial" w:hAnsi="Arial" w:cs="Arial"/>
          <w:sz w:val="24"/>
          <w:szCs w:val="24"/>
        </w:rPr>
        <w:t>15) foram essenciais para a estruturação da pesquisa que pretendemos fazer. Os marcadores metodológicos, o rigor científico e as bases epistemológicas conhecidas a partir das disciplinas oferecidas foram fundamentais para amparar a dissertação com as bases metodológicas e científicas necessárias.</w:t>
      </w:r>
      <w:bookmarkStart w:id="0" w:name="_GoBack"/>
      <w:bookmarkEnd w:id="0"/>
      <w:r w:rsidR="00C502AE">
        <w:rPr>
          <w:rFonts w:ascii="Arial" w:hAnsi="Arial" w:cs="Arial"/>
          <w:sz w:val="24"/>
          <w:szCs w:val="24"/>
        </w:rPr>
        <w:t xml:space="preserve"> </w:t>
      </w:r>
    </w:p>
    <w:p w:rsidR="00A40776" w:rsidRDefault="00A40776">
      <w:pPr>
        <w:rPr>
          <w:rFonts w:ascii="Arial" w:hAnsi="Arial" w:cs="Arial"/>
          <w:sz w:val="24"/>
          <w:szCs w:val="24"/>
        </w:rPr>
      </w:pPr>
    </w:p>
    <w:p w:rsidR="00A40776" w:rsidRDefault="00A40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0776" w:rsidRDefault="00A40776">
      <w:pPr>
        <w:rPr>
          <w:rFonts w:ascii="Arial" w:hAnsi="Arial" w:cs="Arial"/>
          <w:sz w:val="24"/>
          <w:szCs w:val="24"/>
        </w:rPr>
      </w:pPr>
    </w:p>
    <w:p w:rsidR="00044EA3" w:rsidRPr="00044EA3" w:rsidRDefault="00044E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44EA3" w:rsidRPr="00044EA3" w:rsidSect="006768B6">
      <w:headerReference w:type="first" r:id="rId7"/>
      <w:pgSz w:w="11906" w:h="16838"/>
      <w:pgMar w:top="1701" w:right="1134" w:bottom="1134" w:left="1701" w:header="1412" w:footer="0" w:gutter="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751" w:rsidRDefault="00124751" w:rsidP="00044EA3">
      <w:pPr>
        <w:spacing w:after="0" w:line="240" w:lineRule="auto"/>
      </w:pPr>
      <w:r>
        <w:separator/>
      </w:r>
    </w:p>
  </w:endnote>
  <w:endnote w:type="continuationSeparator" w:id="0">
    <w:p w:rsidR="00124751" w:rsidRDefault="00124751" w:rsidP="0004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751" w:rsidRDefault="00124751" w:rsidP="00044EA3">
      <w:pPr>
        <w:spacing w:after="0" w:line="240" w:lineRule="auto"/>
      </w:pPr>
      <w:r>
        <w:separator/>
      </w:r>
    </w:p>
  </w:footnote>
  <w:footnote w:type="continuationSeparator" w:id="0">
    <w:p w:rsidR="00124751" w:rsidRDefault="00124751" w:rsidP="0004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EA3" w:rsidRDefault="00044EA3">
    <w:pPr>
      <w:pStyle w:val="Cabealho"/>
    </w:pPr>
    <w:r>
      <w:t>ENFAM – Escola Nacional de Formação e Aperfeiçoamento de Magistrados</w:t>
    </w:r>
  </w:p>
  <w:p w:rsidR="00044EA3" w:rsidRDefault="00044EA3">
    <w:pPr>
      <w:pStyle w:val="Cabealho"/>
    </w:pPr>
    <w:r>
      <w:t>Mestrado Profissionalizante em Direito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664"/>
    <w:multiLevelType w:val="multilevel"/>
    <w:tmpl w:val="295AC854"/>
    <w:lvl w:ilvl="0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7C6E58B1"/>
    <w:multiLevelType w:val="hybridMultilevel"/>
    <w:tmpl w:val="C788650A"/>
    <w:lvl w:ilvl="0" w:tplc="D4B6D5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5"/>
  <w:drawingGridVerticalSpacing w:val="31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AB"/>
    <w:rsid w:val="00044EA3"/>
    <w:rsid w:val="00092CF1"/>
    <w:rsid w:val="000F34A4"/>
    <w:rsid w:val="001156C5"/>
    <w:rsid w:val="00124751"/>
    <w:rsid w:val="00446C6B"/>
    <w:rsid w:val="006768B6"/>
    <w:rsid w:val="007A6ED4"/>
    <w:rsid w:val="00902ED5"/>
    <w:rsid w:val="009402E8"/>
    <w:rsid w:val="00A40776"/>
    <w:rsid w:val="00BE6DAB"/>
    <w:rsid w:val="00C502AE"/>
    <w:rsid w:val="00E01E1D"/>
    <w:rsid w:val="00E402A9"/>
    <w:rsid w:val="00E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C039"/>
  <w15:chartTrackingRefBased/>
  <w15:docId w15:val="{EEE8E046-9E0F-4495-9500-37DC0065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DAB"/>
    <w:pPr>
      <w:suppressAutoHyphens/>
      <w:spacing w:after="3" w:line="357" w:lineRule="auto"/>
      <w:ind w:right="302" w:firstLine="681"/>
      <w:jc w:val="both"/>
    </w:pPr>
    <w:rPr>
      <w:rFonts w:ascii="Times New Roman" w:eastAsia="Times New Roman" w:hAnsi="Times New Roman" w:cs="Times New Roman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DA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44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EA3"/>
    <w:rPr>
      <w:rFonts w:ascii="Times New Roman" w:eastAsia="Times New Roman" w:hAnsi="Times New Roman" w:cs="Times New Roman"/>
      <w:color w:val="000000"/>
      <w:sz w:val="23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4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EA3"/>
    <w:rPr>
      <w:rFonts w:ascii="Times New Roman" w:eastAsia="Times New Roman" w:hAnsi="Times New Roman" w:cs="Times New Roman"/>
      <w:color w:val="000000"/>
      <w:sz w:val="2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Juíza Daniella Alvarez Prado</dc:creator>
  <cp:keywords/>
  <dc:description/>
  <cp:lastModifiedBy>Juíza Daniella Alvarez Prado</cp:lastModifiedBy>
  <cp:revision>3</cp:revision>
  <dcterms:created xsi:type="dcterms:W3CDTF">2022-03-29T15:31:00Z</dcterms:created>
  <dcterms:modified xsi:type="dcterms:W3CDTF">2022-03-29T15:53:00Z</dcterms:modified>
</cp:coreProperties>
</file>